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86763.xml.htm"/>
      <w:bookmarkStart w:id="1" w:name="kswkform4_17871867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Tardiff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TALCOTT AVENUE, 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1,738</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sold were previously acquired by the reporting person pursuant to the CAMP4 Therapeutics Corporation Employee Stock Purchase Plan (the "ESPP") for the purchase period of January 1, 2026 through June 30, 2026 in a transaction that was exempt under Rule 16b-3(c).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Tardiff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9301"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3333</Characters>
  <CharactersWithSpaces>3875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